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0A" w:rsidRPr="008670BF" w:rsidRDefault="007E510A" w:rsidP="007E510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</w:rPr>
      </w:pPr>
      <w:r w:rsidRPr="00E1753B">
        <w:rPr>
          <w:noProof/>
        </w:rPr>
        <w:drawing>
          <wp:anchor distT="0" distB="0" distL="114300" distR="114300" simplePos="0" relativeHeight="251669504" behindDoc="0" locked="0" layoutInCell="1" allowOverlap="1" wp14:anchorId="306E9901" wp14:editId="1DF07955">
            <wp:simplePos x="0" y="0"/>
            <wp:positionH relativeFrom="column">
              <wp:posOffset>11324590</wp:posOffset>
            </wp:positionH>
            <wp:positionV relativeFrom="paragraph">
              <wp:posOffset>227965</wp:posOffset>
            </wp:positionV>
            <wp:extent cx="1177290" cy="1179195"/>
            <wp:effectExtent l="0" t="0" r="3810" b="1905"/>
            <wp:wrapNone/>
            <wp:docPr id="11" name="Picture 5" descr="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m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9" b="1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BF53E60" wp14:editId="5A66AFAE">
            <wp:simplePos x="0" y="0"/>
            <wp:positionH relativeFrom="column">
              <wp:posOffset>-199390</wp:posOffset>
            </wp:positionH>
            <wp:positionV relativeFrom="paragraph">
              <wp:posOffset>-374650</wp:posOffset>
            </wp:positionV>
            <wp:extent cx="2379980" cy="2127885"/>
            <wp:effectExtent l="0" t="0" r="1270" b="5715"/>
            <wp:wrapNone/>
            <wp:docPr id="9" name="Image 9" descr="D:\Cours\Phys acc avec mains\image accelerateur LHC-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urs\Phys acc avec mains\image accelerateur LHC-tun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1"/>
                    <a:stretch/>
                  </pic:blipFill>
                  <pic:spPr bwMode="auto">
                    <a:xfrm>
                      <a:off x="0" y="0"/>
                      <a:ext cx="237998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4547762" wp14:editId="1774E2F0">
            <wp:simplePos x="0" y="0"/>
            <wp:positionH relativeFrom="column">
              <wp:posOffset>10441940</wp:posOffset>
            </wp:positionH>
            <wp:positionV relativeFrom="paragraph">
              <wp:posOffset>6706235</wp:posOffset>
            </wp:positionV>
            <wp:extent cx="3129915" cy="2065020"/>
            <wp:effectExtent l="0" t="0" r="0" b="0"/>
            <wp:wrapNone/>
            <wp:docPr id="12" name="Image 12" descr="D:\Cours\Phys acc avec mains\image magnetosphe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urs\Phys acc avec mains\image magnetospher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99">
        <w:rPr>
          <w:noProof/>
        </w:rPr>
        <w:drawing>
          <wp:anchor distT="0" distB="0" distL="114300" distR="114300" simplePos="0" relativeHeight="251665408" behindDoc="0" locked="0" layoutInCell="1" allowOverlap="1" wp14:anchorId="7A32E015" wp14:editId="0CCB901A">
            <wp:simplePos x="0" y="0"/>
            <wp:positionH relativeFrom="column">
              <wp:posOffset>-7051675</wp:posOffset>
            </wp:positionH>
            <wp:positionV relativeFrom="paragraph">
              <wp:posOffset>-735637</wp:posOffset>
            </wp:positionV>
            <wp:extent cx="5972810" cy="1805305"/>
            <wp:effectExtent l="19050" t="19050" r="27940" b="234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05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0A">
        <w:rPr>
          <w:rFonts w:asciiTheme="minorHAnsi" w:eastAsiaTheme="minorEastAsia" w:hAnsiTheme="minorHAnsi" w:cstheme="minorBidi"/>
          <w:color w:val="FF9900"/>
          <w:kern w:val="24"/>
          <w:sz w:val="96"/>
          <w:szCs w:val="72"/>
        </w:rPr>
        <w:t xml:space="preserve"> </w:t>
      </w:r>
      <w:r w:rsidRPr="008670BF">
        <w:rPr>
          <w:rFonts w:asciiTheme="minorHAnsi" w:eastAsiaTheme="minorEastAsia" w:hAnsiTheme="minorHAnsi" w:cstheme="minorBidi"/>
          <w:color w:val="FF9900"/>
          <w:kern w:val="24"/>
          <w:sz w:val="96"/>
          <w:szCs w:val="72"/>
        </w:rPr>
        <w:t>La Physique des Accélérateurs</w:t>
      </w:r>
    </w:p>
    <w:p w:rsidR="007E510A" w:rsidRPr="008670BF" w:rsidRDefault="007E510A" w:rsidP="007E510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</w:rPr>
      </w:pPr>
      <w:r>
        <w:rPr>
          <w:rFonts w:asciiTheme="minorHAnsi" w:eastAsiaTheme="minorEastAsia" w:hAnsiTheme="minorHAnsi" w:cstheme="minorBidi"/>
          <w:color w:val="FF9900"/>
          <w:kern w:val="24"/>
          <w:sz w:val="96"/>
          <w:szCs w:val="72"/>
        </w:rPr>
        <w:t xml:space="preserve">            </w:t>
      </w:r>
      <w:r w:rsidRPr="008670BF">
        <w:rPr>
          <w:rFonts w:asciiTheme="minorHAnsi" w:eastAsiaTheme="minorEastAsia" w:hAnsiTheme="minorHAnsi" w:cstheme="minorBidi"/>
          <w:color w:val="FF9900"/>
          <w:kern w:val="24"/>
          <w:sz w:val="96"/>
          <w:szCs w:val="72"/>
        </w:rPr>
        <w:t>… avec les mains</w:t>
      </w:r>
    </w:p>
    <w:p w:rsidR="007E510A" w:rsidRDefault="007E510A" w:rsidP="007E510A">
      <w:pPr>
        <w:spacing w:after="0" w:line="240" w:lineRule="auto"/>
        <w:rPr>
          <w:sz w:val="44"/>
          <w:szCs w:val="44"/>
        </w:rPr>
      </w:pPr>
    </w:p>
    <w:p w:rsidR="007E510A" w:rsidRPr="007E510A" w:rsidRDefault="007E510A" w:rsidP="007E510A">
      <w:pPr>
        <w:spacing w:after="0" w:line="240" w:lineRule="auto"/>
        <w:jc w:val="center"/>
        <w:rPr>
          <w:i/>
          <w:sz w:val="48"/>
          <w:szCs w:val="48"/>
          <w:lang w:val="en-US"/>
        </w:rPr>
      </w:pPr>
      <w:r w:rsidRPr="007E510A">
        <w:rPr>
          <w:i/>
          <w:sz w:val="48"/>
          <w:szCs w:val="48"/>
        </w:rPr>
        <w:t xml:space="preserve">                                </w:t>
      </w:r>
      <w:r w:rsidRPr="007E510A">
        <w:rPr>
          <w:b/>
          <w:i/>
          <w:sz w:val="48"/>
          <w:szCs w:val="48"/>
          <w:lang w:val="en-US"/>
        </w:rPr>
        <w:t>Phu Anh Phi NGHIEM (CEA/IRFU)</w:t>
      </w:r>
    </w:p>
    <w:p w:rsidR="007E510A" w:rsidRPr="007E510A" w:rsidRDefault="007E510A" w:rsidP="007E510A">
      <w:pPr>
        <w:spacing w:after="0"/>
        <w:jc w:val="both"/>
        <w:rPr>
          <w:b/>
          <w:i/>
          <w:sz w:val="44"/>
          <w:szCs w:val="44"/>
          <w:lang w:val="en-US"/>
        </w:rPr>
      </w:pPr>
    </w:p>
    <w:p w:rsidR="00864B1E" w:rsidRDefault="00864B1E" w:rsidP="007E510A">
      <w:pPr>
        <w:jc w:val="center"/>
        <w:rPr>
          <w:rFonts w:asciiTheme="minorHAnsi" w:eastAsiaTheme="minorHAnsi" w:hAnsiTheme="minorHAnsi" w:cstheme="minorBidi"/>
          <w:sz w:val="44"/>
          <w:lang w:val="en-US" w:eastAsia="en-US"/>
        </w:rPr>
      </w:pPr>
      <w:r>
        <w:rPr>
          <w:rFonts w:asciiTheme="minorHAnsi" w:eastAsiaTheme="minorHAnsi" w:hAnsiTheme="minorHAnsi" w:cstheme="minorBidi"/>
          <w:sz w:val="44"/>
          <w:lang w:val="en-US" w:eastAsia="en-US"/>
        </w:rPr>
        <w:t xml:space="preserve">Le </w:t>
      </w:r>
      <w:r w:rsidR="005F1103">
        <w:rPr>
          <w:rFonts w:asciiTheme="minorHAnsi" w:eastAsiaTheme="minorHAnsi" w:hAnsiTheme="minorHAnsi" w:cstheme="minorBidi"/>
          <w:sz w:val="44"/>
          <w:lang w:val="en-US" w:eastAsia="en-US"/>
        </w:rPr>
        <w:t xml:space="preserve">17 </w:t>
      </w:r>
      <w:proofErr w:type="spellStart"/>
      <w:r w:rsidR="005F1103">
        <w:rPr>
          <w:rFonts w:asciiTheme="minorHAnsi" w:eastAsiaTheme="minorHAnsi" w:hAnsiTheme="minorHAnsi" w:cstheme="minorBidi"/>
          <w:sz w:val="44"/>
          <w:lang w:val="en-US" w:eastAsia="en-US"/>
        </w:rPr>
        <w:t>juillet</w:t>
      </w:r>
      <w:proofErr w:type="spellEnd"/>
      <w:r w:rsidR="005F1103">
        <w:rPr>
          <w:rFonts w:asciiTheme="minorHAnsi" w:eastAsiaTheme="minorHAnsi" w:hAnsiTheme="minorHAnsi" w:cstheme="minorBidi"/>
          <w:sz w:val="44"/>
          <w:lang w:val="en-US" w:eastAsia="en-US"/>
        </w:rPr>
        <w:t xml:space="preserve"> à 10h00</w:t>
      </w:r>
      <w:bookmarkStart w:id="0" w:name="_GoBack"/>
      <w:bookmarkEnd w:id="0"/>
    </w:p>
    <w:p w:rsidR="005F1103" w:rsidRDefault="005F1103" w:rsidP="007E510A">
      <w:pPr>
        <w:jc w:val="center"/>
        <w:rPr>
          <w:rFonts w:asciiTheme="minorHAnsi" w:eastAsiaTheme="minorHAnsi" w:hAnsiTheme="minorHAnsi" w:cstheme="minorBidi"/>
          <w:sz w:val="44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sz w:val="44"/>
          <w:lang w:val="en-US" w:eastAsia="en-US"/>
        </w:rPr>
        <w:t>Batîment</w:t>
      </w:r>
      <w:proofErr w:type="spellEnd"/>
      <w:r>
        <w:rPr>
          <w:rFonts w:asciiTheme="minorHAnsi" w:eastAsiaTheme="minorHAnsi" w:hAnsiTheme="minorHAnsi" w:cstheme="minorBidi"/>
          <w:sz w:val="44"/>
          <w:lang w:val="en-US" w:eastAsia="en-US"/>
        </w:rPr>
        <w:t xml:space="preserve"> 130 </w:t>
      </w:r>
      <w:proofErr w:type="spellStart"/>
      <w:r>
        <w:rPr>
          <w:rFonts w:asciiTheme="minorHAnsi" w:eastAsiaTheme="minorHAnsi" w:hAnsiTheme="minorHAnsi" w:cstheme="minorBidi"/>
          <w:sz w:val="44"/>
          <w:lang w:val="en-US" w:eastAsia="en-US"/>
        </w:rPr>
        <w:t>salle</w:t>
      </w:r>
      <w:proofErr w:type="spellEnd"/>
      <w:r>
        <w:rPr>
          <w:rFonts w:asciiTheme="minorHAnsi" w:eastAsiaTheme="minorHAnsi" w:hAnsiTheme="minorHAnsi" w:cstheme="minorBidi"/>
          <w:sz w:val="44"/>
          <w:lang w:val="en-US" w:eastAsia="en-US"/>
        </w:rPr>
        <w:t xml:space="preserve"> 52</w:t>
      </w:r>
    </w:p>
    <w:p w:rsidR="00864B1E" w:rsidRPr="007E510A" w:rsidRDefault="00864B1E" w:rsidP="007E510A">
      <w:pPr>
        <w:jc w:val="center"/>
        <w:rPr>
          <w:rFonts w:asciiTheme="minorHAnsi" w:eastAsiaTheme="minorHAnsi" w:hAnsiTheme="minorHAnsi" w:cstheme="minorBidi"/>
          <w:sz w:val="44"/>
          <w:lang w:val="en-US" w:eastAsia="en-US"/>
        </w:rPr>
      </w:pPr>
    </w:p>
    <w:p w:rsidR="007E510A" w:rsidRDefault="007E510A" w:rsidP="007E510A">
      <w:pPr>
        <w:jc w:val="center"/>
        <w:rPr>
          <w:rFonts w:asciiTheme="minorHAnsi" w:eastAsiaTheme="minorHAnsi" w:hAnsiTheme="minorHAnsi" w:cstheme="minorBidi"/>
          <w:b/>
          <w:sz w:val="44"/>
          <w:lang w:eastAsia="en-US"/>
        </w:rPr>
      </w:pPr>
      <w:r w:rsidRPr="00E4638E">
        <w:rPr>
          <w:rFonts w:asciiTheme="minorHAnsi" w:eastAsiaTheme="minorHAnsi" w:hAnsiTheme="minorHAnsi" w:cstheme="minorBidi"/>
          <w:b/>
          <w:sz w:val="44"/>
          <w:lang w:eastAsia="en-US"/>
        </w:rPr>
        <w:t>A quoi sert un accélérateur? Comment marche un accélérateur?</w:t>
      </w:r>
    </w:p>
    <w:p w:rsidR="007E510A" w:rsidRDefault="007E510A" w:rsidP="007E510A">
      <w:pPr>
        <w:jc w:val="both"/>
        <w:rPr>
          <w:rFonts w:asciiTheme="minorHAnsi" w:eastAsiaTheme="minorHAnsi" w:hAnsiTheme="minorHAnsi" w:cstheme="minorBidi"/>
          <w:sz w:val="36"/>
          <w:lang w:eastAsia="en-US"/>
        </w:rPr>
      </w:pPr>
      <w:r w:rsidRPr="00494628">
        <w:rPr>
          <w:rFonts w:asciiTheme="minorHAnsi" w:eastAsiaTheme="minorHAnsi" w:hAnsiTheme="minorHAnsi" w:cstheme="minorBidi"/>
          <w:sz w:val="36"/>
          <w:lang w:eastAsia="en-US"/>
        </w:rPr>
        <w:t>Dans cette présentation conviviale</w:t>
      </w:r>
      <w:r w:rsidRPr="008670BF">
        <w:rPr>
          <w:rFonts w:asciiTheme="minorHAnsi" w:eastAsiaTheme="minorHAnsi" w:hAnsiTheme="minorHAnsi" w:cstheme="minorBidi"/>
          <w:sz w:val="36"/>
          <w:lang w:eastAsia="en-US"/>
        </w:rPr>
        <w:t>,</w:t>
      </w:r>
      <w:r w:rsidRPr="00494628">
        <w:rPr>
          <w:rFonts w:asciiTheme="minorHAnsi" w:eastAsiaTheme="minorHAnsi" w:hAnsiTheme="minorHAnsi" w:cstheme="minorBidi"/>
          <w:sz w:val="36"/>
          <w:lang w:eastAsia="en-US"/>
        </w:rPr>
        <w:t xml:space="preserve"> nous allons passer en revue les processus physiques qui dictent le comportement du faisceau de particules</w:t>
      </w:r>
      <w:r>
        <w:rPr>
          <w:rFonts w:asciiTheme="minorHAnsi" w:eastAsiaTheme="minorHAnsi" w:hAnsiTheme="minorHAnsi" w:cstheme="minorBidi"/>
          <w:sz w:val="36"/>
          <w:lang w:eastAsia="en-US"/>
        </w:rPr>
        <w:t xml:space="preserve"> dans un accélérateur</w:t>
      </w:r>
      <w:r w:rsidRPr="00494628">
        <w:rPr>
          <w:rFonts w:asciiTheme="minorHAnsi" w:eastAsiaTheme="minorHAnsi" w:hAnsiTheme="minorHAnsi" w:cstheme="minorBidi"/>
          <w:sz w:val="36"/>
          <w:lang w:eastAsia="en-US"/>
        </w:rPr>
        <w:t xml:space="preserve">, de sa création jusqu'à son accélération à l'énergie finale. Tout cela … avec les mains, c'est-à-dire sans équation. On s'apercevra naturellement que c'est la même </w:t>
      </w:r>
      <w:r w:rsidRPr="008670BF">
        <w:rPr>
          <w:rFonts w:asciiTheme="minorHAnsi" w:eastAsiaTheme="minorHAnsi" w:hAnsiTheme="minorHAnsi" w:cstheme="minorBidi"/>
          <w:sz w:val="36"/>
          <w:lang w:eastAsia="en-US"/>
        </w:rPr>
        <w:t>p</w:t>
      </w:r>
      <w:r w:rsidRPr="00494628">
        <w:rPr>
          <w:rFonts w:asciiTheme="minorHAnsi" w:eastAsiaTheme="minorHAnsi" w:hAnsiTheme="minorHAnsi" w:cstheme="minorBidi"/>
          <w:sz w:val="36"/>
          <w:lang w:eastAsia="en-US"/>
        </w:rPr>
        <w:t>hysique que celle qui gouverne les objets de la vie quotidienne ainsi que ceux de l'</w:t>
      </w:r>
      <w:r>
        <w:rPr>
          <w:rFonts w:asciiTheme="minorHAnsi" w:eastAsiaTheme="minorHAnsi" w:hAnsiTheme="minorHAnsi" w:cstheme="minorBidi"/>
          <w:sz w:val="36"/>
          <w:lang w:eastAsia="en-US"/>
        </w:rPr>
        <w:t>u</w:t>
      </w:r>
      <w:r w:rsidRPr="00494628">
        <w:rPr>
          <w:rFonts w:asciiTheme="minorHAnsi" w:eastAsiaTheme="minorHAnsi" w:hAnsiTheme="minorHAnsi" w:cstheme="minorBidi"/>
          <w:sz w:val="36"/>
          <w:lang w:eastAsia="en-US"/>
        </w:rPr>
        <w:t>nivers. Ces dernières questions vont donc être abordées</w:t>
      </w:r>
      <w:r w:rsidR="00864B1E" w:rsidRPr="00864B1E">
        <w:rPr>
          <w:rFonts w:asciiTheme="minorHAnsi" w:eastAsiaTheme="minorHAnsi" w:hAnsiTheme="minorHAnsi" w:cstheme="minorBidi"/>
          <w:sz w:val="36"/>
          <w:lang w:eastAsia="en-US"/>
        </w:rPr>
        <w:t xml:space="preserve"> </w:t>
      </w:r>
      <w:r w:rsidR="00864B1E" w:rsidRPr="00494628">
        <w:rPr>
          <w:rFonts w:asciiTheme="minorHAnsi" w:eastAsiaTheme="minorHAnsi" w:hAnsiTheme="minorHAnsi" w:cstheme="minorBidi"/>
          <w:sz w:val="36"/>
          <w:lang w:eastAsia="en-US"/>
        </w:rPr>
        <w:t>aussi</w:t>
      </w:r>
      <w:r w:rsidRPr="00494628">
        <w:rPr>
          <w:rFonts w:asciiTheme="minorHAnsi" w:eastAsiaTheme="minorHAnsi" w:hAnsiTheme="minorHAnsi" w:cstheme="minorBidi"/>
          <w:sz w:val="36"/>
          <w:lang w:eastAsia="en-US"/>
        </w:rPr>
        <w:t>.</w:t>
      </w:r>
    </w:p>
    <w:p w:rsidR="00047F39" w:rsidRPr="00E4638E" w:rsidRDefault="00047F39" w:rsidP="00047F39">
      <w:pPr>
        <w:jc w:val="center"/>
        <w:rPr>
          <w:rFonts w:asciiTheme="minorHAnsi" w:eastAsiaTheme="minorHAnsi" w:hAnsiTheme="minorHAnsi" w:cstheme="minorBidi"/>
          <w:b/>
          <w:sz w:val="44"/>
          <w:lang w:eastAsia="en-US"/>
        </w:rPr>
      </w:pPr>
      <w:r>
        <w:rPr>
          <w:rFonts w:asciiTheme="minorHAnsi" w:eastAsiaTheme="minorHAnsi" w:hAnsiTheme="minorHAnsi" w:cstheme="minorBidi"/>
          <w:b/>
          <w:sz w:val="44"/>
          <w:lang w:eastAsia="en-US"/>
        </w:rPr>
        <w:t xml:space="preserve">La Physique des accélérateurs en passant par la Physique du quotidien et la Physique de l'Univers </w:t>
      </w:r>
    </w:p>
    <w:p w:rsidR="00047F39" w:rsidRPr="008670BF" w:rsidRDefault="00047F39" w:rsidP="007E510A">
      <w:pPr>
        <w:jc w:val="both"/>
        <w:rPr>
          <w:rFonts w:asciiTheme="minorHAnsi" w:eastAsiaTheme="minorHAnsi" w:hAnsiTheme="minorHAnsi" w:cstheme="minorBidi"/>
          <w:sz w:val="36"/>
          <w:lang w:eastAsia="en-US"/>
        </w:rPr>
      </w:pPr>
    </w:p>
    <w:p w:rsidR="00C51CFC" w:rsidRPr="00991E0E" w:rsidRDefault="00C51CFC"/>
    <w:sectPr w:rsidR="00C51CFC" w:rsidRPr="00991E0E" w:rsidSect="0040448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1F"/>
    <w:rsid w:val="00013A52"/>
    <w:rsid w:val="000231CB"/>
    <w:rsid w:val="00047F39"/>
    <w:rsid w:val="00080E5D"/>
    <w:rsid w:val="000B0705"/>
    <w:rsid w:val="000B14C3"/>
    <w:rsid w:val="000C2B96"/>
    <w:rsid w:val="000D4679"/>
    <w:rsid w:val="00116D1E"/>
    <w:rsid w:val="00125D8B"/>
    <w:rsid w:val="001429F6"/>
    <w:rsid w:val="00166C5F"/>
    <w:rsid w:val="00183824"/>
    <w:rsid w:val="001847FA"/>
    <w:rsid w:val="001A6FFB"/>
    <w:rsid w:val="001B5AD7"/>
    <w:rsid w:val="001C507B"/>
    <w:rsid w:val="001D5068"/>
    <w:rsid w:val="002105FF"/>
    <w:rsid w:val="00215535"/>
    <w:rsid w:val="002615B5"/>
    <w:rsid w:val="00291B33"/>
    <w:rsid w:val="002932E2"/>
    <w:rsid w:val="002C6EE6"/>
    <w:rsid w:val="003100A4"/>
    <w:rsid w:val="003C03A5"/>
    <w:rsid w:val="003C790D"/>
    <w:rsid w:val="003D1008"/>
    <w:rsid w:val="0040448E"/>
    <w:rsid w:val="00450AB7"/>
    <w:rsid w:val="00450EF4"/>
    <w:rsid w:val="00494628"/>
    <w:rsid w:val="004B7864"/>
    <w:rsid w:val="004D7669"/>
    <w:rsid w:val="00523799"/>
    <w:rsid w:val="0059250C"/>
    <w:rsid w:val="005B4192"/>
    <w:rsid w:val="005E6E4D"/>
    <w:rsid w:val="005F1103"/>
    <w:rsid w:val="0065356A"/>
    <w:rsid w:val="00654DD5"/>
    <w:rsid w:val="00692E39"/>
    <w:rsid w:val="006C3FD8"/>
    <w:rsid w:val="007113F9"/>
    <w:rsid w:val="00776EF2"/>
    <w:rsid w:val="00776F8D"/>
    <w:rsid w:val="00790223"/>
    <w:rsid w:val="007A3F65"/>
    <w:rsid w:val="007E35FA"/>
    <w:rsid w:val="007E510A"/>
    <w:rsid w:val="00864B1E"/>
    <w:rsid w:val="008670BF"/>
    <w:rsid w:val="00874E1F"/>
    <w:rsid w:val="00886C01"/>
    <w:rsid w:val="008B0D9A"/>
    <w:rsid w:val="00991E0E"/>
    <w:rsid w:val="009A32D0"/>
    <w:rsid w:val="009F3A71"/>
    <w:rsid w:val="00A129E5"/>
    <w:rsid w:val="00AE052A"/>
    <w:rsid w:val="00AF5350"/>
    <w:rsid w:val="00B33DF2"/>
    <w:rsid w:val="00B47512"/>
    <w:rsid w:val="00B47FDD"/>
    <w:rsid w:val="00B95E13"/>
    <w:rsid w:val="00B96123"/>
    <w:rsid w:val="00C14A1F"/>
    <w:rsid w:val="00C16D53"/>
    <w:rsid w:val="00C51CFC"/>
    <w:rsid w:val="00D24D5B"/>
    <w:rsid w:val="00D45A39"/>
    <w:rsid w:val="00DB6C91"/>
    <w:rsid w:val="00DE47CF"/>
    <w:rsid w:val="00E27170"/>
    <w:rsid w:val="00E4638E"/>
    <w:rsid w:val="00E54C36"/>
    <w:rsid w:val="00EB3B1D"/>
    <w:rsid w:val="00EE7B52"/>
    <w:rsid w:val="00F04FA1"/>
    <w:rsid w:val="00F150FC"/>
    <w:rsid w:val="00F31810"/>
    <w:rsid w:val="00F37683"/>
    <w:rsid w:val="00FB3866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2.25pt"/>
      <v:shadow offset="5pt" offset2="6pt"/>
      <o:colormru v:ext="edit" colors="#b5d5ee,#ffe311"/>
    </o:shapedefaults>
    <o:shapelayout v:ext="edit">
      <o:idmap v:ext="edit" data="1"/>
    </o:shapelayout>
  </w:shapeDefaults>
  <w:decimalSymbol w:val=","/>
  <w:listSeparator w:val=";"/>
  <w14:docId w14:val="5B1AF91C"/>
  <w15:docId w15:val="{A277F0F4-6903-4DA7-9D3E-FBADD7F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E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6D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3897-8F40-4316-9DFF-FC6D29AF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CEA\DSM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Corpace</dc:creator>
  <cp:lastModifiedBy>DEBERLES Cindy</cp:lastModifiedBy>
  <cp:revision>2</cp:revision>
  <cp:lastPrinted>2012-09-19T07:39:00Z</cp:lastPrinted>
  <dcterms:created xsi:type="dcterms:W3CDTF">2019-07-01T13:59:00Z</dcterms:created>
  <dcterms:modified xsi:type="dcterms:W3CDTF">2019-07-01T13:59:00Z</dcterms:modified>
</cp:coreProperties>
</file>